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A0" w:rsidRPr="00F9703B" w:rsidRDefault="008906BF" w:rsidP="00CF21BC">
      <w:pPr>
        <w:jc w:val="center"/>
        <w:rPr>
          <w:rFonts w:ascii="Arial" w:hAnsi="Arial" w:cs="Arial"/>
          <w:b/>
          <w:sz w:val="28"/>
          <w:szCs w:val="28"/>
        </w:rPr>
      </w:pPr>
      <w:r w:rsidRPr="00F9703B">
        <w:rPr>
          <w:rFonts w:ascii="Arial" w:hAnsi="Arial" w:cs="Arial"/>
          <w:b/>
          <w:sz w:val="28"/>
          <w:szCs w:val="28"/>
        </w:rPr>
        <w:t>Nadzieja w ciemności – Tydzień 1</w:t>
      </w:r>
    </w:p>
    <w:p w:rsidR="008906BF" w:rsidRPr="00F9703B" w:rsidRDefault="008906BF" w:rsidP="00CF21BC">
      <w:pPr>
        <w:jc w:val="center"/>
        <w:rPr>
          <w:rFonts w:ascii="Arial" w:hAnsi="Arial" w:cs="Arial"/>
          <w:b/>
          <w:sz w:val="28"/>
          <w:szCs w:val="28"/>
        </w:rPr>
      </w:pPr>
      <w:r w:rsidRPr="00F9703B">
        <w:rPr>
          <w:rFonts w:ascii="Arial" w:hAnsi="Arial" w:cs="Arial"/>
          <w:b/>
          <w:sz w:val="28"/>
          <w:szCs w:val="28"/>
        </w:rPr>
        <w:t>Gdzie jesteś, Boże?</w:t>
      </w:r>
    </w:p>
    <w:p w:rsidR="008906BF" w:rsidRPr="00CF21BC" w:rsidRDefault="008906BF" w:rsidP="00CF21BC">
      <w:pPr>
        <w:rPr>
          <w:rFonts w:ascii="Arial" w:hAnsi="Arial" w:cs="Arial"/>
          <w:i/>
          <w:sz w:val="24"/>
          <w:szCs w:val="24"/>
        </w:rPr>
      </w:pPr>
    </w:p>
    <w:p w:rsidR="008906BF" w:rsidRPr="00CF21BC" w:rsidRDefault="008906BF" w:rsidP="00F9703B">
      <w:pPr>
        <w:jc w:val="both"/>
        <w:rPr>
          <w:rFonts w:ascii="Arial" w:hAnsi="Arial" w:cs="Arial"/>
          <w:sz w:val="24"/>
          <w:szCs w:val="24"/>
        </w:rPr>
      </w:pPr>
      <w:r w:rsidRPr="00CF21BC">
        <w:rPr>
          <w:rFonts w:ascii="Arial" w:hAnsi="Arial" w:cs="Arial"/>
          <w:i/>
          <w:sz w:val="24"/>
          <w:szCs w:val="24"/>
        </w:rPr>
        <w:t>Dokądże, Panie, będę wołał o pomoc, a Ty nie wysłuchasz? Jak długo będę krzyczał: Pomocy! a Ty nie wybawisz? (3) Dlaczego dopuszczasz, bym patrzył na złość i spoglądał na bezprawie? Ucisk i przemoc dzieją się na moich oczach, panuje spór i zwada?</w:t>
      </w:r>
      <w:r w:rsidRPr="00CF21BC">
        <w:rPr>
          <w:rFonts w:ascii="Arial" w:hAnsi="Arial" w:cs="Arial"/>
          <w:sz w:val="24"/>
          <w:szCs w:val="24"/>
        </w:rPr>
        <w:t xml:space="preserve"> </w:t>
      </w:r>
      <w:proofErr w:type="spellStart"/>
      <w:r w:rsidRPr="00CF21BC">
        <w:rPr>
          <w:rFonts w:ascii="Arial" w:hAnsi="Arial" w:cs="Arial"/>
          <w:sz w:val="24"/>
          <w:szCs w:val="24"/>
        </w:rPr>
        <w:t>Habakuka</w:t>
      </w:r>
      <w:proofErr w:type="spellEnd"/>
      <w:r w:rsidRPr="00CF21BC">
        <w:rPr>
          <w:rFonts w:ascii="Arial" w:hAnsi="Arial" w:cs="Arial"/>
          <w:sz w:val="24"/>
          <w:szCs w:val="24"/>
        </w:rPr>
        <w:t xml:space="preserve"> 1:2-3</w:t>
      </w:r>
    </w:p>
    <w:p w:rsidR="008906BF" w:rsidRPr="00CF21BC" w:rsidRDefault="008906BF" w:rsidP="00F9703B">
      <w:pPr>
        <w:jc w:val="both"/>
        <w:rPr>
          <w:rFonts w:ascii="Arial" w:hAnsi="Arial" w:cs="Arial"/>
          <w:sz w:val="24"/>
          <w:szCs w:val="24"/>
        </w:rPr>
      </w:pPr>
      <w:proofErr w:type="spellStart"/>
      <w:r w:rsidRPr="00CF21BC">
        <w:rPr>
          <w:rFonts w:ascii="Arial" w:hAnsi="Arial" w:cs="Arial"/>
          <w:i/>
          <w:sz w:val="24"/>
          <w:szCs w:val="24"/>
        </w:rPr>
        <w:t>Habakuk</w:t>
      </w:r>
      <w:proofErr w:type="spellEnd"/>
      <w:r w:rsidRPr="00CF21BC">
        <w:rPr>
          <w:rFonts w:ascii="Arial" w:hAnsi="Arial" w:cs="Arial"/>
          <w:i/>
          <w:sz w:val="24"/>
          <w:szCs w:val="24"/>
        </w:rPr>
        <w:t>:</w:t>
      </w:r>
      <w:r w:rsidRPr="00CF21BC">
        <w:rPr>
          <w:rFonts w:ascii="Arial" w:hAnsi="Arial" w:cs="Arial"/>
          <w:sz w:val="24"/>
          <w:szCs w:val="24"/>
        </w:rPr>
        <w:t xml:space="preserve"> przyjmować lub zmagać się</w:t>
      </w:r>
    </w:p>
    <w:p w:rsidR="008906BF" w:rsidRDefault="008906BF" w:rsidP="00F9703B">
      <w:pPr>
        <w:jc w:val="both"/>
        <w:rPr>
          <w:rFonts w:ascii="Arial" w:hAnsi="Arial" w:cs="Arial"/>
          <w:sz w:val="24"/>
          <w:szCs w:val="24"/>
        </w:rPr>
      </w:pPr>
      <w:r w:rsidRPr="00CF21BC">
        <w:rPr>
          <w:rFonts w:ascii="Arial" w:hAnsi="Arial" w:cs="Arial"/>
          <w:i/>
          <w:sz w:val="24"/>
          <w:szCs w:val="24"/>
        </w:rPr>
        <w:t xml:space="preserve">Dlaczego dopuszczasz, bym patrzył na złość i spoglądał na bezprawie? Ucisk i przemoc dzieją się na moich oczach, panuje spór i zwada? (4) Dlatego zamiera prawo, </w:t>
      </w:r>
      <w:bookmarkStart w:id="0" w:name="_GoBack"/>
      <w:bookmarkEnd w:id="0"/>
      <w:r w:rsidRPr="00CF21BC">
        <w:rPr>
          <w:rFonts w:ascii="Arial" w:hAnsi="Arial" w:cs="Arial"/>
          <w:i/>
          <w:sz w:val="24"/>
          <w:szCs w:val="24"/>
        </w:rPr>
        <w:t>a sprawiedliwość nie wychodzi na jaw, gdyż bezbożny osacza sprawiedliwego, i tak prawo bywa łamane</w:t>
      </w:r>
      <w:r w:rsidRPr="00CF21BC">
        <w:rPr>
          <w:rFonts w:ascii="Arial" w:hAnsi="Arial" w:cs="Arial"/>
          <w:sz w:val="24"/>
          <w:szCs w:val="24"/>
        </w:rPr>
        <w:t xml:space="preserve">. </w:t>
      </w:r>
      <w:proofErr w:type="spellStart"/>
      <w:r w:rsidRPr="00CF21BC">
        <w:rPr>
          <w:rFonts w:ascii="Arial" w:hAnsi="Arial" w:cs="Arial"/>
          <w:sz w:val="24"/>
          <w:szCs w:val="24"/>
        </w:rPr>
        <w:t>Habakuka</w:t>
      </w:r>
      <w:proofErr w:type="spellEnd"/>
      <w:r w:rsidRPr="00CF21BC">
        <w:rPr>
          <w:rFonts w:ascii="Arial" w:hAnsi="Arial" w:cs="Arial"/>
          <w:sz w:val="24"/>
          <w:szCs w:val="24"/>
        </w:rPr>
        <w:t xml:space="preserve"> 1:3-4</w:t>
      </w:r>
    </w:p>
    <w:p w:rsidR="00CF21BC" w:rsidRPr="00CF21BC" w:rsidRDefault="00CF21BC" w:rsidP="00CF21BC">
      <w:pPr>
        <w:rPr>
          <w:rFonts w:ascii="Arial" w:hAnsi="Arial" w:cs="Arial"/>
          <w:sz w:val="24"/>
          <w:szCs w:val="24"/>
        </w:rPr>
      </w:pPr>
    </w:p>
    <w:p w:rsidR="008906BF" w:rsidRPr="00CF21BC" w:rsidRDefault="008906BF" w:rsidP="00CF21BC">
      <w:pPr>
        <w:jc w:val="center"/>
        <w:rPr>
          <w:rFonts w:ascii="Arial" w:hAnsi="Arial" w:cs="Arial"/>
          <w:b/>
          <w:sz w:val="24"/>
          <w:szCs w:val="24"/>
        </w:rPr>
      </w:pPr>
      <w:r w:rsidRPr="00CF21BC">
        <w:rPr>
          <w:rFonts w:ascii="Arial" w:hAnsi="Arial" w:cs="Arial"/>
          <w:b/>
          <w:sz w:val="24"/>
          <w:szCs w:val="24"/>
        </w:rPr>
        <w:t xml:space="preserve">Problemy </w:t>
      </w:r>
      <w:proofErr w:type="spellStart"/>
      <w:r w:rsidRPr="00CF21BC">
        <w:rPr>
          <w:rFonts w:ascii="Arial" w:hAnsi="Arial" w:cs="Arial"/>
          <w:b/>
          <w:sz w:val="24"/>
          <w:szCs w:val="24"/>
        </w:rPr>
        <w:t>Habakuka</w:t>
      </w:r>
      <w:proofErr w:type="spellEnd"/>
      <w:r w:rsidRPr="00CF21BC">
        <w:rPr>
          <w:rFonts w:ascii="Arial" w:hAnsi="Arial" w:cs="Arial"/>
          <w:b/>
          <w:sz w:val="24"/>
          <w:szCs w:val="24"/>
        </w:rPr>
        <w:t xml:space="preserve"> w relacji z Bogiem</w:t>
      </w:r>
    </w:p>
    <w:p w:rsidR="008906BF" w:rsidRPr="00CF21BC" w:rsidRDefault="008906BF" w:rsidP="00CF21BC">
      <w:pPr>
        <w:pStyle w:val="Akapitzlist"/>
        <w:numPr>
          <w:ilvl w:val="0"/>
          <w:numId w:val="1"/>
        </w:numPr>
        <w:rPr>
          <w:rFonts w:ascii="Arial" w:hAnsi="Arial" w:cs="Arial"/>
          <w:sz w:val="24"/>
          <w:szCs w:val="24"/>
        </w:rPr>
      </w:pPr>
      <w:r w:rsidRPr="00CF21BC">
        <w:rPr>
          <w:rFonts w:ascii="Arial" w:hAnsi="Arial" w:cs="Arial"/>
          <w:sz w:val="24"/>
          <w:szCs w:val="24"/>
        </w:rPr>
        <w:t>Nie obchodzę Cię.</w:t>
      </w:r>
    </w:p>
    <w:p w:rsidR="008906BF" w:rsidRPr="00CF21BC" w:rsidRDefault="008906BF" w:rsidP="00CF21BC">
      <w:pPr>
        <w:pStyle w:val="Akapitzlist"/>
        <w:numPr>
          <w:ilvl w:val="0"/>
          <w:numId w:val="1"/>
        </w:numPr>
        <w:rPr>
          <w:rFonts w:ascii="Arial" w:hAnsi="Arial" w:cs="Arial"/>
          <w:sz w:val="24"/>
          <w:szCs w:val="24"/>
        </w:rPr>
      </w:pPr>
      <w:r w:rsidRPr="00CF21BC">
        <w:rPr>
          <w:rFonts w:ascii="Arial" w:hAnsi="Arial" w:cs="Arial"/>
          <w:sz w:val="24"/>
          <w:szCs w:val="24"/>
        </w:rPr>
        <w:t>Nic nie robisz, a przecież możesz.</w:t>
      </w:r>
    </w:p>
    <w:p w:rsidR="008906BF" w:rsidRPr="00CF21BC" w:rsidRDefault="008906BF" w:rsidP="00CF21BC">
      <w:pPr>
        <w:pStyle w:val="Akapitzlist"/>
        <w:numPr>
          <w:ilvl w:val="0"/>
          <w:numId w:val="1"/>
        </w:numPr>
        <w:rPr>
          <w:rFonts w:ascii="Arial" w:hAnsi="Arial" w:cs="Arial"/>
          <w:sz w:val="24"/>
          <w:szCs w:val="24"/>
        </w:rPr>
      </w:pPr>
      <w:r w:rsidRPr="00CF21BC">
        <w:rPr>
          <w:rFonts w:ascii="Arial" w:hAnsi="Arial" w:cs="Arial"/>
          <w:sz w:val="24"/>
          <w:szCs w:val="24"/>
        </w:rPr>
        <w:t xml:space="preserve">Twoje działanie jest niesprawiedliwe. </w:t>
      </w:r>
    </w:p>
    <w:p w:rsidR="008906BF" w:rsidRPr="00CF21BC" w:rsidRDefault="00FD48DD" w:rsidP="00CF21BC">
      <w:pPr>
        <w:ind w:left="360"/>
        <w:rPr>
          <w:rFonts w:ascii="Arial" w:hAnsi="Arial" w:cs="Arial"/>
          <w:sz w:val="24"/>
          <w:szCs w:val="24"/>
        </w:rPr>
      </w:pPr>
      <w:r w:rsidRPr="00CF21BC">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433705</wp:posOffset>
                </wp:positionH>
                <wp:positionV relativeFrom="paragraph">
                  <wp:posOffset>559435</wp:posOffset>
                </wp:positionV>
                <wp:extent cx="1990725" cy="1419225"/>
                <wp:effectExtent l="19050" t="19050" r="28575" b="28575"/>
                <wp:wrapNone/>
                <wp:docPr id="7" name="Dowolny kształt: kształt 7"/>
                <wp:cNvGraphicFramePr/>
                <a:graphic xmlns:a="http://schemas.openxmlformats.org/drawingml/2006/main">
                  <a:graphicData uri="http://schemas.microsoft.com/office/word/2010/wordprocessingShape">
                    <wps:wsp>
                      <wps:cNvSpPr/>
                      <wps:spPr>
                        <a:xfrm>
                          <a:off x="0" y="0"/>
                          <a:ext cx="1990725" cy="1419225"/>
                        </a:xfrm>
                        <a:custGeom>
                          <a:avLst/>
                          <a:gdLst>
                            <a:gd name="connsiteX0" fmla="*/ 0 w 1990725"/>
                            <a:gd name="connsiteY0" fmla="*/ 1419225 h 1419225"/>
                            <a:gd name="connsiteX1" fmla="*/ 533400 w 1990725"/>
                            <a:gd name="connsiteY1" fmla="*/ 619125 h 1419225"/>
                            <a:gd name="connsiteX2" fmla="*/ 1009650 w 1990725"/>
                            <a:gd name="connsiteY2" fmla="*/ 1238250 h 1419225"/>
                            <a:gd name="connsiteX3" fmla="*/ 1990725 w 1990725"/>
                            <a:gd name="connsiteY3" fmla="*/ 0 h 1419225"/>
                          </a:gdLst>
                          <a:ahLst/>
                          <a:cxnLst>
                            <a:cxn ang="0">
                              <a:pos x="connsiteX0" y="connsiteY0"/>
                            </a:cxn>
                            <a:cxn ang="0">
                              <a:pos x="connsiteX1" y="connsiteY1"/>
                            </a:cxn>
                            <a:cxn ang="0">
                              <a:pos x="connsiteX2" y="connsiteY2"/>
                            </a:cxn>
                            <a:cxn ang="0">
                              <a:pos x="connsiteX3" y="connsiteY3"/>
                            </a:cxn>
                          </a:cxnLst>
                          <a:rect l="l" t="t" r="r" b="b"/>
                          <a:pathLst>
                            <a:path w="1990725" h="1419225">
                              <a:moveTo>
                                <a:pt x="0" y="1419225"/>
                              </a:moveTo>
                              <a:cubicBezTo>
                                <a:pt x="182562" y="1034256"/>
                                <a:pt x="365125" y="649287"/>
                                <a:pt x="533400" y="619125"/>
                              </a:cubicBezTo>
                              <a:cubicBezTo>
                                <a:pt x="701675" y="588963"/>
                                <a:pt x="766763" y="1341437"/>
                                <a:pt x="1009650" y="1238250"/>
                              </a:cubicBezTo>
                              <a:cubicBezTo>
                                <a:pt x="1252538" y="1135062"/>
                                <a:pt x="1621631" y="567531"/>
                                <a:pt x="1990725" y="0"/>
                              </a:cubicBezTo>
                            </a:path>
                          </a:pathLst>
                        </a:cu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8D7FC1" id="Dowolny kształt: kształt 7" o:spid="_x0000_s1026" style="position:absolute;margin-left:34.15pt;margin-top:44.05pt;width:156.75pt;height:111.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90725,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l70gMAAM8JAAAOAAAAZHJzL2Uyb0RvYy54bWysVslu5DYQvQfIPxA8BohbS0u9wO2BY2OC&#10;AMaMEXswkyObotzCSKRCsjcf82/5rzxSS9MeB/YEuXQXVfVqZxXP3x2amuyENpWSKxqfRZQIyVVR&#10;yYcV/XT//uc5JcYyWbBaSbGiR2Hou4sffzjft0uRqI2qC6EJlEiz3LcrurG2XU4mhm9Ew8yZaoUE&#10;s1S6YRZH/TApNNtDe1NPkijKJ3uli1YrLozB1+uOSS+8/rIU3H4sSyMsqVcUvln/q/3v2v1OLs7Z&#10;8kGzdlPx3g32H7xoWCVhdFR1zSwjW119o6qpuFZGlfaMq2aiyrLiwseAaOLoWTR3G9YKHwuSY9ox&#10;Teb/U8s/7G41qYoVnVEiWYMSXau9quWRfDWPlv39l12OFJm5fO1bswTsrr3V/cmAdMEfSt24f4RF&#10;Dj7HxzHH4mAJx8d4sYhmSUYJBy+exosEB+iZnOB8a+yvQnlVbHdjbFekApRPcdE7ypWUprLiCwpb&#10;NjXq9tOERGRPBhs97pn4H6F47wHZkMAXlPEbG3FgI0vTafQGQyEmjxdxkr1uJwnsxFG0yLM3GHoC&#10;StJ5AtCrEaWhpa4qr+cuBD2zgQo+DDVim6Fs/CD7uoEizI2FyN+UVhnXJGER0RHDEUXqmgIoV/RX&#10;wMh0CI6/C4zsheDku8BISAhOQzAycgpfYxa5KVT7KWQpwRTSlGAKrR2GLVtmXdYGkuyDy7I53RXH&#10;b9RO3CsvaU83LehgWD7J8O264r+IxxARo0fyLvA4Sqc49E54fWmeoVl9ZPl0kcz9vYeHntl1f8f0&#10;TT2E/MTMS0ZnUZzPOrXZfL7IfbIGtbM8n+GLy2acTuNp+sRofxU6dtfhbzaLUJIsxSJyquM0ixB4&#10;l3EfT5wncZ52HZTBP5Ahd5hXAI89GUSKTLvC+QE2VtAVPhhitXTFTOcIwjvtJmg3Mz1lj7Vwtazl&#10;76LELHZT0l8RvwXFVa3JjqFziq9DX3tJBymruh5B3b36V1Av62DCb8a3Akdpb1FJOwKbSir9kqv2&#10;MLhadvLITxCrI9eqOGL1aNXtZNPy95U29oYZe8s0hjnGNB4W9iN+ylohgWh6T1GyUfrxpe9OHrsR&#10;XEr2WOorav7cMi0oqX+T2JqLeDp1rwB/mGazBAcdctYhR26bK4W8ozXgnSedvK0HstSq+Yz3x6Wz&#10;ChaTHLYxxCwudne4sjiDhRcMF5eXnsbmR6fcyLuWD5VuEfn94TPTLXHkilrsyw9qeACw5bAHXbuN&#10;sq4eUl1urSortyR9iru89ge8Gnxn9i8c9ywJz17q9A67+AcAAP//AwBQSwMEFAAGAAgAAAAhAJZy&#10;rELgAAAACQEAAA8AAABkcnMvZG93bnJldi54bWxMj09Lw0AQxe+C32EZwZvdrIEkxmyKfxD0IrQW&#10;irdpdpqEZndDdttGP73jSW/zeI83v1ctZzuIE02h906DWiQgyDXe9K7VsPl4uSlAhIjO4OAdafii&#10;AMv68qLC0vizW9FpHVvBJS6UqKGLcSylDE1HFsPCj+TY2/vJYmQ5tdJMeOZyO8jbJMmkxd7xhw5H&#10;euqoOayPVsOjQbV9Tj9X+d1+c8hfv+kt375rfX01P9yDiDTHvzD84jM61My080dnghg0ZEXKSQ1F&#10;oUCwnxaKp+z4UCoDWVfy/4L6BwAA//8DAFBLAQItABQABgAIAAAAIQC2gziS/gAAAOEBAAATAAAA&#10;AAAAAAAAAAAAAAAAAABbQ29udGVudF9UeXBlc10ueG1sUEsBAi0AFAAGAAgAAAAhADj9If/WAAAA&#10;lAEAAAsAAAAAAAAAAAAAAAAALwEAAF9yZWxzLy5yZWxzUEsBAi0AFAAGAAgAAAAhAALJuXvSAwAA&#10;zwkAAA4AAAAAAAAAAAAAAAAALgIAAGRycy9lMm9Eb2MueG1sUEsBAi0AFAAGAAgAAAAhAJZyrELg&#10;AAAACQEAAA8AAAAAAAAAAAAAAAAALAYAAGRycy9kb3ducmV2LnhtbFBLBQYAAAAABAAEAPMAAAA5&#10;BwAAAAA=&#10;" path="m,1419225c182562,1034256,365125,649287,533400,619125v168275,-30162,233363,722312,476250,619125c1252538,1135062,1621631,567531,1990725,e" filled="f" strokecolor="black [3200]" strokeweight="3pt">
                <v:stroke joinstyle="miter"/>
                <v:path arrowok="t" o:connecttype="custom" o:connectlocs="0,1419225;533400,619125;1009650,1238250;1990725,0" o:connectangles="0,0,0,0"/>
              </v:shape>
            </w:pict>
          </mc:Fallback>
        </mc:AlternateContent>
      </w:r>
      <w:r w:rsidRPr="00CF21BC">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414655</wp:posOffset>
                </wp:positionH>
                <wp:positionV relativeFrom="paragraph">
                  <wp:posOffset>2007235</wp:posOffset>
                </wp:positionV>
                <wp:extent cx="2400300" cy="9525"/>
                <wp:effectExtent l="19050" t="19050" r="19050" b="28575"/>
                <wp:wrapNone/>
                <wp:docPr id="4" name="Łącznik prosty 4"/>
                <wp:cNvGraphicFramePr/>
                <a:graphic xmlns:a="http://schemas.openxmlformats.org/drawingml/2006/main">
                  <a:graphicData uri="http://schemas.microsoft.com/office/word/2010/wordprocessingShape">
                    <wps:wsp>
                      <wps:cNvCnPr/>
                      <wps:spPr>
                        <a:xfrm flipV="1">
                          <a:off x="0" y="0"/>
                          <a:ext cx="2400300"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B4D1D7" id="Łącznik prosty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65pt,158.05pt" to="221.65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Aa1AEAANMDAAAOAAAAZHJzL2Uyb0RvYy54bWysU8tu2zAQvBfoPxC815IdJ0gEyzkkaC9F&#10;YqRJ7wy1tIjwBZK1pN56yJ+l/9UlJatFH0BR9EKI3N3ZmdnV5rLXihzAB2lNTZeLkhIw3DbS7Gv6&#10;cP/2zTklITLTMGUN1HSAQC+3r19tOlfByrZWNeAJgphQda6mbYyuKorAW9AsLKwDg0FhvWYRr35f&#10;NJ51iK5VsSrLs6KzvnHecggBX6/HIN1mfCGAx1shAkSiaorcYj59Ph/TWWw3rNp75lrJJxrsH1ho&#10;Jg02naGuWWTkk5e/QGnJvQ1WxAW3urBCSA5ZA6pZlj+p+dAyB1kLmhPcbFP4f7D85rDzRDY1XVNi&#10;mMYRff3y8sw/G/lE0NcQB7JOLnUuVJh8ZXZ+ugW380lyL7wmQkn3ERcgm4CySJ89HmaPoY+E4+Nq&#10;XZYnJY6CY+zidHWawIsRJaE5H+I7sBqbB5yWkiY5wCp2eB/imHpMSc/KkK6mJ+dLhEzRRHMklr/i&#10;oGBMuwOBMpHASDEvGFwpTw4MV6N5Wk48lMHMVCKkUnNRmTn8sWjKTWWQl+5vC+fs3NGaOBdqaaz/&#10;XdfYH6mKMf+oetSaZD/aZshjynbg5mSHpy1Pq/njPZd//xe33wAAAP//AwBQSwMEFAAGAAgAAAAh&#10;AJD6VHHgAAAACgEAAA8AAABkcnMvZG93bnJldi54bWxMj8FOhDAQhu8mvkMzJt7cgqy4QcqGGPfk&#10;wcia4N66dARiOyW0C+jT2z2tx/nnyz/f5NvFaDbh6HpLAuJVBAypsaqnVsDHfne3Aea8JCW1JRTw&#10;gw62xfVVLjNlZ3rHqfItCyXkMimg837IOHdNh0a6lR2Qwu7Ljkb6MI4tV6OcQ7nR/D6KUm5kT+FC&#10;Jwd87rD5rk5GQP0y0KHsf/dTVda6Xt7K193nLMTtzVI+AfO4+AsMZ/2gDkVwOtoTKce0gPQhCaSA&#10;JE5jYAFYr5OQHM/JYwq8yPn/F4o/AAAA//8DAFBLAQItABQABgAIAAAAIQC2gziS/gAAAOEBAAAT&#10;AAAAAAAAAAAAAAAAAAAAAABbQ29udGVudF9UeXBlc10ueG1sUEsBAi0AFAAGAAgAAAAhADj9If/W&#10;AAAAlAEAAAsAAAAAAAAAAAAAAAAALwEAAF9yZWxzLy5yZWxzUEsBAi0AFAAGAAgAAAAhANx+oBrU&#10;AQAA0wMAAA4AAAAAAAAAAAAAAAAALgIAAGRycy9lMm9Eb2MueG1sUEsBAi0AFAAGAAgAAAAhAJD6&#10;VHHgAAAACgEAAA8AAAAAAAAAAAAAAAAALgQAAGRycy9kb3ducmV2LnhtbFBLBQYAAAAABAAEAPMA&#10;AAA7BQAAAAA=&#10;" strokecolor="black [3200]" strokeweight="3pt">
                <v:stroke joinstyle="miter"/>
              </v:line>
            </w:pict>
          </mc:Fallback>
        </mc:AlternateContent>
      </w:r>
      <w:r w:rsidRPr="00CF21BC">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264160</wp:posOffset>
                </wp:positionV>
                <wp:extent cx="38100" cy="1762125"/>
                <wp:effectExtent l="19050" t="19050" r="19050" b="28575"/>
                <wp:wrapNone/>
                <wp:docPr id="2" name="Łącznik prosty 2"/>
                <wp:cNvGraphicFramePr/>
                <a:graphic xmlns:a="http://schemas.openxmlformats.org/drawingml/2006/main">
                  <a:graphicData uri="http://schemas.microsoft.com/office/word/2010/wordprocessingShape">
                    <wps:wsp>
                      <wps:cNvCnPr/>
                      <wps:spPr>
                        <a:xfrm>
                          <a:off x="0" y="0"/>
                          <a:ext cx="38100" cy="176212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68ADA"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20.8pt" to="31.9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tS2wEAAAMEAAAOAAAAZHJzL2Uyb0RvYy54bWysU8uO1DAQvCPxD5bvTB6IZRVNZg+7Wi4I&#10;Rjw+wOu0J9b6JdtMEm4c+DP4L9pOJrMChFYrLp5pu6u6q7qzvRq1IkfwQVrT0mpTUgKG206aQ0s/&#10;f7p9cUlJiMx0TFkDLZ0g0Kvd82fbwTVQ296qDjxBEhOawbW0j9E1RRF4D5qFjXVg8FFYr1nE0B+K&#10;zrMB2bUq6rK8KAbrO+cthxDw9mZ+pLvMLwTw+F6IAJGolmJvMZ8+n3fpLHZb1hw8c73kSxvsCV1o&#10;Jg0WXaluWGTki5d/UGnJvQ1WxA23urBCSA5ZA6qpyt/UfOyZg6wFzQlutSn8P1r+7rj3RHYtrSkx&#10;TOOIfn778Z1/NfKeoK8hTqROLg0uNJh8bfZ+iYLb+yR5FF6nXxRDxuzstDoLYyQcL19eViXaz/Gl&#10;en1RV/WrxFmcwc6H+AasxpoBh6SkScJZw45vQ5xTTynpWhkynFhTHKyS3a1UKgdpeeBaeXJkOPY4&#10;VkuxB1lYWhnsIMmaheR/cVIw838AgbZg61XuIy/kmbO7P3Eqg5kJIrD6Cir/DVpyEwzykj4WuGbn&#10;itbEFailsf5vVc/yxZx/Uj1rTbLvbDflsWY7cNPyaJavIq3ywzjDz9/u7hcAAAD//wMAUEsDBBQA&#10;BgAIAAAAIQDd7OSS3QAAAAgBAAAPAAAAZHJzL2Rvd25yZXYueG1sTI9BT4NAEIXvJv6HzZh4swut&#10;YkWGpjbx5KWtNulxCyuQsrPIDhT/veNJj2/e5L3vZavJtWq0fWg8IcSzCJSlwpcNVQgf7693S1CB&#10;DZWm9WQRvm2AVX59lZm09Bfa2XHPlZIQCqlBqJm7VOtQ1NaZMPOdJfE+fe8Mi+wrXfbmIuGu1fMo&#10;SrQzDUlDbTq7qW1x3g8OYVh/bbbb42E+vryx3Cc+J0dGvL2Z1s+g2E789wy/+IIOuTCd/EBlUC3C&#10;w6OQM8J9nIASP1mIPiEs4qcYdJ7p/wPyHwAAAP//AwBQSwECLQAUAAYACAAAACEAtoM4kv4AAADh&#10;AQAAEwAAAAAAAAAAAAAAAAAAAAAAW0NvbnRlbnRfVHlwZXNdLnhtbFBLAQItABQABgAIAAAAIQA4&#10;/SH/1gAAAJQBAAALAAAAAAAAAAAAAAAAAC8BAABfcmVscy8ucmVsc1BLAQItABQABgAIAAAAIQBu&#10;95tS2wEAAAMEAAAOAAAAAAAAAAAAAAAAAC4CAABkcnMvZTJvRG9jLnhtbFBLAQItABQABgAIAAAA&#10;IQDd7OSS3QAAAAgBAAAPAAAAAAAAAAAAAAAAADUEAABkcnMvZG93bnJldi54bWxQSwUGAAAAAAQA&#10;BADzAAAAPwUAAAAA&#10;" strokecolor="black [3213]" strokeweight="3pt">
                <v:stroke joinstyle="miter"/>
              </v:line>
            </w:pict>
          </mc:Fallback>
        </mc:AlternateContent>
      </w:r>
      <w:r w:rsidRPr="00CF21BC">
        <w:rPr>
          <w:rFonts w:ascii="Arial" w:hAnsi="Arial" w:cs="Arial"/>
          <w:sz w:val="24"/>
          <w:szCs w:val="24"/>
        </w:rPr>
        <w:t xml:space="preserve"> </w:t>
      </w:r>
    </w:p>
    <w:p w:rsidR="00FD48DD" w:rsidRPr="00CF21BC" w:rsidRDefault="00FD48DD" w:rsidP="00CF21BC">
      <w:pPr>
        <w:ind w:left="360"/>
        <w:rPr>
          <w:rFonts w:ascii="Arial" w:hAnsi="Arial" w:cs="Arial"/>
          <w:sz w:val="24"/>
          <w:szCs w:val="24"/>
        </w:rPr>
      </w:pPr>
    </w:p>
    <w:p w:rsidR="00FD48DD" w:rsidRPr="00CF21BC" w:rsidRDefault="00FD48DD" w:rsidP="00CF21BC">
      <w:pPr>
        <w:ind w:left="360"/>
        <w:rPr>
          <w:rFonts w:ascii="Arial" w:hAnsi="Arial" w:cs="Arial"/>
          <w:sz w:val="24"/>
          <w:szCs w:val="24"/>
        </w:rPr>
      </w:pPr>
    </w:p>
    <w:p w:rsidR="00FD48DD" w:rsidRPr="00CF21BC" w:rsidRDefault="00FD48DD" w:rsidP="00CF21BC">
      <w:pPr>
        <w:ind w:left="360"/>
        <w:rPr>
          <w:rFonts w:ascii="Arial" w:hAnsi="Arial" w:cs="Arial"/>
          <w:sz w:val="24"/>
          <w:szCs w:val="24"/>
        </w:rPr>
      </w:pPr>
    </w:p>
    <w:p w:rsidR="00FD48DD" w:rsidRPr="00CF21BC" w:rsidRDefault="00FD48DD" w:rsidP="00CF21BC">
      <w:pPr>
        <w:tabs>
          <w:tab w:val="left" w:pos="2115"/>
        </w:tabs>
        <w:ind w:left="360"/>
        <w:rPr>
          <w:rFonts w:ascii="Arial" w:hAnsi="Arial" w:cs="Arial"/>
          <w:sz w:val="24"/>
          <w:szCs w:val="24"/>
        </w:rPr>
      </w:pPr>
      <w:r w:rsidRPr="00CF21BC">
        <w:rPr>
          <w:rFonts w:ascii="Arial" w:hAnsi="Arial" w:cs="Arial"/>
          <w:sz w:val="24"/>
          <w:szCs w:val="24"/>
        </w:rPr>
        <w:tab/>
        <w:t xml:space="preserve"> </w:t>
      </w:r>
    </w:p>
    <w:p w:rsidR="00FD48DD" w:rsidRPr="00CF21BC" w:rsidRDefault="00FD48DD" w:rsidP="00CF21BC">
      <w:pPr>
        <w:ind w:left="360"/>
        <w:rPr>
          <w:rFonts w:ascii="Arial" w:hAnsi="Arial" w:cs="Arial"/>
          <w:sz w:val="24"/>
          <w:szCs w:val="24"/>
        </w:rPr>
      </w:pPr>
    </w:p>
    <w:p w:rsidR="00FD48DD" w:rsidRPr="00CF21BC" w:rsidRDefault="00FD48DD" w:rsidP="00CF21BC">
      <w:pPr>
        <w:ind w:left="360"/>
        <w:rPr>
          <w:rFonts w:ascii="Arial" w:hAnsi="Arial" w:cs="Arial"/>
          <w:sz w:val="24"/>
          <w:szCs w:val="24"/>
        </w:rPr>
      </w:pPr>
    </w:p>
    <w:p w:rsidR="00FD48DD" w:rsidRPr="00CF21BC" w:rsidRDefault="00FD48DD" w:rsidP="00CF21BC">
      <w:pPr>
        <w:ind w:left="360"/>
        <w:rPr>
          <w:rFonts w:ascii="Arial" w:hAnsi="Arial" w:cs="Arial"/>
          <w:sz w:val="24"/>
          <w:szCs w:val="24"/>
        </w:rPr>
      </w:pPr>
    </w:p>
    <w:p w:rsidR="00FD48DD" w:rsidRPr="00CF21BC" w:rsidRDefault="00FD48DD" w:rsidP="00CF21BC">
      <w:pPr>
        <w:ind w:left="360"/>
        <w:jc w:val="center"/>
        <w:rPr>
          <w:rFonts w:ascii="Arial" w:hAnsi="Arial" w:cs="Arial"/>
          <w:b/>
          <w:sz w:val="24"/>
          <w:szCs w:val="24"/>
        </w:rPr>
      </w:pPr>
      <w:r w:rsidRPr="00CF21BC">
        <w:rPr>
          <w:rFonts w:ascii="Arial" w:hAnsi="Arial" w:cs="Arial"/>
          <w:b/>
          <w:sz w:val="24"/>
          <w:szCs w:val="24"/>
        </w:rPr>
        <w:t>Boża odpowiedź</w:t>
      </w:r>
    </w:p>
    <w:p w:rsidR="00FD48DD" w:rsidRPr="00CF21BC" w:rsidRDefault="00FD48DD" w:rsidP="00F9703B">
      <w:pPr>
        <w:ind w:left="360"/>
        <w:jc w:val="both"/>
        <w:rPr>
          <w:rFonts w:ascii="Arial" w:hAnsi="Arial" w:cs="Arial"/>
          <w:sz w:val="24"/>
          <w:szCs w:val="24"/>
        </w:rPr>
      </w:pPr>
      <w:r w:rsidRPr="00CF21BC">
        <w:rPr>
          <w:rFonts w:ascii="Arial" w:hAnsi="Arial" w:cs="Arial"/>
          <w:i/>
          <w:sz w:val="24"/>
          <w:szCs w:val="24"/>
        </w:rPr>
        <w:t>Spójrzcie na narody i zobaczcie, patrzcie ze zdumieniem i trwogą! Bo za waszych dni dokonuję dzieła, w które nie uwierzycie, gdy wam ktoś o nim będzie opowiadał.</w:t>
      </w:r>
      <w:r w:rsidRPr="00CF21BC">
        <w:rPr>
          <w:rFonts w:ascii="Arial" w:hAnsi="Arial" w:cs="Arial"/>
          <w:sz w:val="24"/>
          <w:szCs w:val="24"/>
        </w:rPr>
        <w:t xml:space="preserve"> </w:t>
      </w:r>
      <w:proofErr w:type="spellStart"/>
      <w:r w:rsidRPr="00CF21BC">
        <w:rPr>
          <w:rFonts w:ascii="Arial" w:hAnsi="Arial" w:cs="Arial"/>
          <w:sz w:val="24"/>
          <w:szCs w:val="24"/>
        </w:rPr>
        <w:t>Habakuka</w:t>
      </w:r>
      <w:proofErr w:type="spellEnd"/>
      <w:r w:rsidRPr="00CF21BC">
        <w:rPr>
          <w:rFonts w:ascii="Arial" w:hAnsi="Arial" w:cs="Arial"/>
          <w:sz w:val="24"/>
          <w:szCs w:val="24"/>
        </w:rPr>
        <w:t xml:space="preserve"> 1:5</w:t>
      </w:r>
    </w:p>
    <w:p w:rsidR="00FD48DD" w:rsidRPr="00CF21BC" w:rsidRDefault="00FD48DD" w:rsidP="00F9703B">
      <w:pPr>
        <w:ind w:left="360"/>
        <w:jc w:val="both"/>
        <w:rPr>
          <w:rFonts w:ascii="Arial" w:hAnsi="Arial" w:cs="Arial"/>
          <w:sz w:val="24"/>
          <w:szCs w:val="24"/>
        </w:rPr>
      </w:pPr>
      <w:r w:rsidRPr="00CF21BC">
        <w:rPr>
          <w:rFonts w:ascii="Arial" w:hAnsi="Arial" w:cs="Arial"/>
          <w:i/>
          <w:sz w:val="24"/>
          <w:szCs w:val="24"/>
        </w:rPr>
        <w:t>Bo oto Ja pobudzę Chaldejczyków, lud srogi i gwałtowny, który wyprawia się do odległych ziem, aby posiąść sadyby, które do niego nie należą. (7) Jest on okrutny i straszny, on sam ustala prawo przemocy. … Każdy z nich przychodzi, aby grabić, ich twarze są zwrócone na wschód; biorą jeńców licznych jak piasek.</w:t>
      </w:r>
      <w:r w:rsidRPr="00CF21BC">
        <w:rPr>
          <w:rFonts w:ascii="Arial" w:hAnsi="Arial" w:cs="Arial"/>
          <w:sz w:val="24"/>
          <w:szCs w:val="24"/>
        </w:rPr>
        <w:t xml:space="preserve"> </w:t>
      </w:r>
      <w:proofErr w:type="spellStart"/>
      <w:r w:rsidRPr="00CF21BC">
        <w:rPr>
          <w:rFonts w:ascii="Arial" w:hAnsi="Arial" w:cs="Arial"/>
          <w:sz w:val="24"/>
          <w:szCs w:val="24"/>
        </w:rPr>
        <w:t>Habakuka</w:t>
      </w:r>
      <w:proofErr w:type="spellEnd"/>
      <w:r w:rsidRPr="00CF21BC">
        <w:rPr>
          <w:rFonts w:ascii="Arial" w:hAnsi="Arial" w:cs="Arial"/>
          <w:sz w:val="24"/>
          <w:szCs w:val="24"/>
        </w:rPr>
        <w:t xml:space="preserve"> 1:6-7; 9</w:t>
      </w:r>
    </w:p>
    <w:p w:rsidR="00FD48DD" w:rsidRPr="00CF21BC" w:rsidRDefault="00FD48DD" w:rsidP="00F9703B">
      <w:pPr>
        <w:ind w:left="360"/>
        <w:jc w:val="both"/>
        <w:rPr>
          <w:rFonts w:ascii="Arial" w:hAnsi="Arial" w:cs="Arial"/>
          <w:b/>
          <w:sz w:val="24"/>
          <w:szCs w:val="24"/>
        </w:rPr>
      </w:pPr>
      <w:r w:rsidRPr="00CF21BC">
        <w:rPr>
          <w:rFonts w:ascii="Arial" w:hAnsi="Arial" w:cs="Arial"/>
          <w:b/>
          <w:sz w:val="24"/>
          <w:szCs w:val="24"/>
        </w:rPr>
        <w:t xml:space="preserve">Zaangażowany, oddany wierzący może zmagać się ze szczerymi pytaniami i jednocześnie umacniać się w swojej wierze w Boga. </w:t>
      </w:r>
    </w:p>
    <w:p w:rsidR="00FD48DD" w:rsidRPr="00CF21BC" w:rsidRDefault="00FD48DD" w:rsidP="00F9703B">
      <w:pPr>
        <w:ind w:left="360"/>
        <w:jc w:val="both"/>
        <w:rPr>
          <w:rFonts w:ascii="Arial" w:hAnsi="Arial" w:cs="Arial"/>
          <w:sz w:val="24"/>
          <w:szCs w:val="24"/>
        </w:rPr>
      </w:pPr>
      <w:r w:rsidRPr="00CF21BC">
        <w:rPr>
          <w:rFonts w:ascii="Arial" w:hAnsi="Arial" w:cs="Arial"/>
          <w:i/>
          <w:sz w:val="24"/>
          <w:szCs w:val="24"/>
        </w:rPr>
        <w:lastRenderedPageBreak/>
        <w:t>Lecz Ty, Panie, który jesteś od wieków, Boże mój, Święty mój, nie daj nam zginąć! Panie, powołałeś ich, aby dokonali sądu, Skało, ustanowiłeś ich, aby wymierzyli karę. (13) Twoje oczy są zbyt czyste, aby mogły patrzeć na zło, nie możesz spoglądać na bezprawie. Dlaczego jednak przypatrujesz się przewrotnym, milczysz, gdy bezbożny pożera sprawiedliwego?</w:t>
      </w:r>
      <w:r w:rsidRPr="00CF21BC">
        <w:rPr>
          <w:rFonts w:ascii="Arial" w:hAnsi="Arial" w:cs="Arial"/>
          <w:sz w:val="24"/>
          <w:szCs w:val="24"/>
        </w:rPr>
        <w:t xml:space="preserve"> </w:t>
      </w:r>
      <w:proofErr w:type="spellStart"/>
      <w:r w:rsidRPr="00CF21BC">
        <w:rPr>
          <w:rFonts w:ascii="Arial" w:hAnsi="Arial" w:cs="Arial"/>
          <w:sz w:val="24"/>
          <w:szCs w:val="24"/>
        </w:rPr>
        <w:t>Habakuka</w:t>
      </w:r>
      <w:proofErr w:type="spellEnd"/>
      <w:r w:rsidRPr="00CF21BC">
        <w:rPr>
          <w:rFonts w:ascii="Arial" w:hAnsi="Arial" w:cs="Arial"/>
          <w:sz w:val="24"/>
          <w:szCs w:val="24"/>
        </w:rPr>
        <w:t xml:space="preserve"> 1:12-13</w:t>
      </w:r>
    </w:p>
    <w:p w:rsidR="00FD48DD" w:rsidRDefault="00A73513" w:rsidP="00F9703B">
      <w:pPr>
        <w:ind w:left="360"/>
        <w:jc w:val="both"/>
        <w:rPr>
          <w:rFonts w:ascii="Arial" w:hAnsi="Arial" w:cs="Arial"/>
          <w:sz w:val="24"/>
          <w:szCs w:val="24"/>
        </w:rPr>
      </w:pPr>
      <w:r w:rsidRPr="00F9703B">
        <w:rPr>
          <w:rFonts w:ascii="Arial" w:hAnsi="Arial" w:cs="Arial"/>
          <w:i/>
          <w:sz w:val="24"/>
          <w:szCs w:val="24"/>
        </w:rPr>
        <w:t>A co jeśli szczere przyznanie się do swoich wątpliwości jest pierwszym krokiem do tego, aby zbudować głębszą wiarę? Co jeśli zaakceptowanie głęboko skrywanych pytań otwiera drzwi do dojrzałego poznawania Bożego charakteru? Co jeśli przybliżanie się do Boga i rozwijanie bliskiej relacji z Nim wymaga od ciebie uniesienia czegoś, co wydaje się nie do zniesienia? Usłyszenia Go w złowieszczych słowach, zaufania w momencie zagłady, zaakceptowania Jego mocy, kiedy ty jesteś słaby i obciążony? A co jeśli doświadczenie głębokiej, trwałej nadziei wymaga doznania prawdziwego bólu?</w:t>
      </w:r>
      <w:r w:rsidRPr="00CF21BC">
        <w:rPr>
          <w:rFonts w:ascii="Arial" w:hAnsi="Arial" w:cs="Arial"/>
          <w:sz w:val="24"/>
          <w:szCs w:val="24"/>
        </w:rPr>
        <w:t xml:space="preserve"> Cytat z książki „</w:t>
      </w:r>
      <w:proofErr w:type="spellStart"/>
      <w:r w:rsidRPr="00CF21BC">
        <w:rPr>
          <w:rFonts w:ascii="Arial" w:hAnsi="Arial" w:cs="Arial"/>
          <w:sz w:val="24"/>
          <w:szCs w:val="24"/>
        </w:rPr>
        <w:t>Hope</w:t>
      </w:r>
      <w:proofErr w:type="spellEnd"/>
      <w:r w:rsidRPr="00CF21BC">
        <w:rPr>
          <w:rFonts w:ascii="Arial" w:hAnsi="Arial" w:cs="Arial"/>
          <w:sz w:val="24"/>
          <w:szCs w:val="24"/>
        </w:rPr>
        <w:t xml:space="preserve"> in the Dark” (Nadzieja w ciemności, przyp. tłum.)</w:t>
      </w:r>
    </w:p>
    <w:p w:rsidR="00CF21BC" w:rsidRPr="00CF21BC" w:rsidRDefault="00CF21BC" w:rsidP="00F9703B">
      <w:pPr>
        <w:ind w:left="360"/>
        <w:jc w:val="both"/>
        <w:rPr>
          <w:rFonts w:ascii="Arial" w:hAnsi="Arial" w:cs="Arial"/>
          <w:b/>
          <w:sz w:val="24"/>
          <w:szCs w:val="24"/>
        </w:rPr>
      </w:pPr>
    </w:p>
    <w:p w:rsidR="00CF21BC" w:rsidRPr="00CF21BC" w:rsidRDefault="00CF21BC" w:rsidP="00F9703B">
      <w:pPr>
        <w:ind w:left="360"/>
        <w:jc w:val="center"/>
        <w:rPr>
          <w:rFonts w:ascii="Arial" w:hAnsi="Arial" w:cs="Arial"/>
          <w:b/>
          <w:sz w:val="24"/>
          <w:szCs w:val="24"/>
          <w:lang w:val="en-US"/>
        </w:rPr>
      </w:pPr>
      <w:proofErr w:type="spellStart"/>
      <w:r w:rsidRPr="00CF21BC">
        <w:rPr>
          <w:rFonts w:ascii="Arial" w:hAnsi="Arial" w:cs="Arial"/>
          <w:b/>
          <w:sz w:val="24"/>
          <w:szCs w:val="24"/>
          <w:lang w:val="en-US"/>
        </w:rPr>
        <w:t>Pytania</w:t>
      </w:r>
      <w:proofErr w:type="spellEnd"/>
      <w:r w:rsidRPr="00CF21BC">
        <w:rPr>
          <w:rFonts w:ascii="Arial" w:hAnsi="Arial" w:cs="Arial"/>
          <w:b/>
          <w:sz w:val="24"/>
          <w:szCs w:val="24"/>
          <w:lang w:val="en-US"/>
        </w:rPr>
        <w:t xml:space="preserve"> do </w:t>
      </w:r>
      <w:proofErr w:type="spellStart"/>
      <w:r w:rsidRPr="00CF21BC">
        <w:rPr>
          <w:rFonts w:ascii="Arial" w:hAnsi="Arial" w:cs="Arial"/>
          <w:b/>
          <w:sz w:val="24"/>
          <w:szCs w:val="24"/>
          <w:lang w:val="en-US"/>
        </w:rPr>
        <w:t>dyskusji</w:t>
      </w:r>
      <w:proofErr w:type="spellEnd"/>
    </w:p>
    <w:p w:rsidR="00CF21BC" w:rsidRPr="00CF21BC" w:rsidRDefault="00CF21BC" w:rsidP="00F9703B">
      <w:pPr>
        <w:pStyle w:val="Akapitzlist"/>
        <w:numPr>
          <w:ilvl w:val="0"/>
          <w:numId w:val="2"/>
        </w:numPr>
        <w:jc w:val="both"/>
        <w:rPr>
          <w:rFonts w:ascii="Arial" w:hAnsi="Arial" w:cs="Arial"/>
          <w:sz w:val="24"/>
          <w:szCs w:val="24"/>
        </w:rPr>
      </w:pPr>
      <w:r w:rsidRPr="00CF21BC">
        <w:rPr>
          <w:rFonts w:ascii="Arial" w:hAnsi="Arial" w:cs="Arial"/>
          <w:sz w:val="24"/>
          <w:szCs w:val="24"/>
        </w:rPr>
        <w:t xml:space="preserve">Przeczytaj fragment z Księgi </w:t>
      </w:r>
      <w:proofErr w:type="spellStart"/>
      <w:r w:rsidRPr="00CF21BC">
        <w:rPr>
          <w:rFonts w:ascii="Arial" w:hAnsi="Arial" w:cs="Arial"/>
          <w:sz w:val="24"/>
          <w:szCs w:val="24"/>
        </w:rPr>
        <w:t>Habakuka</w:t>
      </w:r>
      <w:proofErr w:type="spellEnd"/>
      <w:r w:rsidRPr="00CF21BC">
        <w:rPr>
          <w:rFonts w:ascii="Arial" w:hAnsi="Arial" w:cs="Arial"/>
          <w:sz w:val="24"/>
          <w:szCs w:val="24"/>
        </w:rPr>
        <w:t xml:space="preserve"> 1:2-4. Opisz sytuację, w której zmagałeś się z Bogiem.</w:t>
      </w:r>
    </w:p>
    <w:p w:rsidR="00CF21BC" w:rsidRPr="00CF21BC" w:rsidRDefault="00CF21BC" w:rsidP="00F9703B">
      <w:pPr>
        <w:pStyle w:val="Akapitzlist"/>
        <w:numPr>
          <w:ilvl w:val="0"/>
          <w:numId w:val="2"/>
        </w:numPr>
        <w:jc w:val="both"/>
        <w:rPr>
          <w:rFonts w:ascii="Arial" w:hAnsi="Arial" w:cs="Arial"/>
          <w:sz w:val="24"/>
          <w:szCs w:val="24"/>
        </w:rPr>
      </w:pPr>
      <w:r w:rsidRPr="00CF21BC">
        <w:rPr>
          <w:rFonts w:ascii="Arial" w:hAnsi="Arial" w:cs="Arial"/>
          <w:sz w:val="24"/>
          <w:szCs w:val="24"/>
        </w:rPr>
        <w:t>W jaki sposób w trudnym czasie przybliżałeś (lub przybliżasz) się do Boga w czasie próby?</w:t>
      </w:r>
    </w:p>
    <w:p w:rsidR="00CF21BC" w:rsidRDefault="00CF21BC" w:rsidP="00F9703B">
      <w:pPr>
        <w:pStyle w:val="Akapitzlist"/>
        <w:numPr>
          <w:ilvl w:val="0"/>
          <w:numId w:val="2"/>
        </w:numPr>
        <w:jc w:val="both"/>
        <w:rPr>
          <w:rFonts w:ascii="Arial" w:hAnsi="Arial" w:cs="Arial"/>
          <w:sz w:val="24"/>
          <w:szCs w:val="24"/>
        </w:rPr>
      </w:pPr>
      <w:r w:rsidRPr="00CF21BC">
        <w:rPr>
          <w:rFonts w:ascii="Arial" w:hAnsi="Arial" w:cs="Arial"/>
          <w:sz w:val="24"/>
          <w:szCs w:val="24"/>
        </w:rPr>
        <w:t>Czy masz wokół siebie ludzi, którzy modlą się o ciebie i wspierają cię? W jaki sposób mogą wesprzeć cię modlitwą teraz?</w:t>
      </w:r>
    </w:p>
    <w:p w:rsidR="00F9703B" w:rsidRDefault="00F9703B" w:rsidP="00F9703B">
      <w:pPr>
        <w:pStyle w:val="Akapitzlist"/>
        <w:rPr>
          <w:rFonts w:ascii="Arial" w:hAnsi="Arial" w:cs="Arial"/>
          <w:sz w:val="24"/>
          <w:szCs w:val="24"/>
        </w:rPr>
      </w:pPr>
    </w:p>
    <w:p w:rsidR="00F9703B" w:rsidRPr="00CF21BC" w:rsidRDefault="00F9703B" w:rsidP="00F9703B">
      <w:pPr>
        <w:pStyle w:val="Akapitzlist"/>
        <w:rPr>
          <w:rFonts w:ascii="Arial" w:hAnsi="Arial" w:cs="Arial"/>
          <w:sz w:val="24"/>
          <w:szCs w:val="24"/>
        </w:rPr>
      </w:pPr>
    </w:p>
    <w:p w:rsidR="00CF21BC" w:rsidRPr="00CF21BC" w:rsidRDefault="00CF21BC" w:rsidP="00F9703B">
      <w:pPr>
        <w:jc w:val="center"/>
      </w:pPr>
      <w:r w:rsidRPr="00CF21BC">
        <w:rPr>
          <w:rFonts w:ascii="Arial" w:hAnsi="Arial" w:cs="Arial"/>
          <w:sz w:val="24"/>
          <w:szCs w:val="24"/>
        </w:rPr>
        <w:t xml:space="preserve">Dyskusja na temat tego kazania pomoże ci lepiej zrozumieć to, co Bóg chce ci przez nie przekazać. Dołącz do dyskusji na naszej stronie na Facebooku. Pójdź o krok dalej z przewodnikiem, </w:t>
      </w:r>
      <w:r w:rsidRPr="00F9703B">
        <w:rPr>
          <w:rFonts w:ascii="Arial" w:hAnsi="Arial" w:cs="Arial"/>
          <w:sz w:val="24"/>
          <w:szCs w:val="24"/>
        </w:rPr>
        <w:t xml:space="preserve">który znajdziesz na </w:t>
      </w:r>
      <w:r w:rsidRPr="00F9703B">
        <w:rPr>
          <w:rFonts w:ascii="Arial" w:hAnsi="Arial" w:cs="Arial"/>
          <w:b/>
          <w:sz w:val="24"/>
          <w:szCs w:val="24"/>
        </w:rPr>
        <w:t>www.facebook.com/groups/KolejnyKrok</w:t>
      </w:r>
    </w:p>
    <w:sectPr w:rsidR="00CF21BC" w:rsidRPr="00CF2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C7DE7"/>
    <w:multiLevelType w:val="hybridMultilevel"/>
    <w:tmpl w:val="14A0A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6F3E69"/>
    <w:multiLevelType w:val="hybridMultilevel"/>
    <w:tmpl w:val="219A5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BF"/>
    <w:rsid w:val="001339A0"/>
    <w:rsid w:val="008906BF"/>
    <w:rsid w:val="00A73513"/>
    <w:rsid w:val="00CF21BC"/>
    <w:rsid w:val="00F9703B"/>
    <w:rsid w:val="00FD4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96C7"/>
  <w15:chartTrackingRefBased/>
  <w15:docId w15:val="{C30E9E4F-DECA-46AB-9620-F2C81696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428</Words>
  <Characters>2570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3</cp:revision>
  <dcterms:created xsi:type="dcterms:W3CDTF">2018-08-19T14:09:00Z</dcterms:created>
  <dcterms:modified xsi:type="dcterms:W3CDTF">2018-08-19T14:43:00Z</dcterms:modified>
</cp:coreProperties>
</file>